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online skuteczne tabletki na rzucanie palenia?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pozbyć się ze swojego życia nałogu oraz kupić tabletki na rzucanie palenia? Odpowiedzi na te pytania publikujemy w formie artykułu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tabletki na rzucanie palenia?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papierosów to nałóg, który może mieć poważne konsekwencje dla zdrowia. Według Światowej Organizacji Zdrowia, palenie jest jedną z największych przyczyn chorób i zgonów na całym świecie. Dlatego warto rozważyć rzucenie palenia i zrobić to jak najszybciej. W tym artykule przedstawimy kilka powodów, dla których warto pozbyć się nałogu a także podpowiemy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tabletki na rzucanie palenia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wpływa palenie papierosów?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jest związane z ryzykiem wielu chorób, w tym chorób układu sercowo-naczyniowego, chorób płuc i nowotworów. Zatem jeśli chcesz zmniejszyć ryzyko wystąpienia tych chorób a także poprawić oddychanie i stan zdrowia, warto zawalczyć z nałogiem. Palenie może wpływać na jakość życia poprzez pogorszenie kondycji fizycznej i psychicznej, zmniejszenie energii i wpływ na samopoczucie, do tego jest to nałóg niesamowicie kosztowny, szczególnie biorąc pod uwagę ciągle rosnące ceny detaliczne oraz akcyzy.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tabletki na rzucanie palenia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zatem, że warto rzucić palenie z wielu powodów, w tym dla poprawy zdrowia, poprawy jakości życia, oszczędności pieniędzy czy nawet poprawy relacji z innymi ludźmi. A może chcesz dać dobry przykład swoim dzieciom? Nie czekaj zatem i już teraz kup</w:t>
      </w:r>
      <w:r>
        <w:rPr>
          <w:rFonts w:ascii="calibri" w:hAnsi="calibri" w:eastAsia="calibri" w:cs="calibri"/>
          <w:sz w:val="24"/>
          <w:szCs w:val="24"/>
          <w:b/>
        </w:rPr>
        <w:t xml:space="preserve"> tabletki na rzucanie palenia</w:t>
      </w:r>
      <w:r>
        <w:rPr>
          <w:rFonts w:ascii="calibri" w:hAnsi="calibri" w:eastAsia="calibri" w:cs="calibri"/>
          <w:sz w:val="24"/>
          <w:szCs w:val="24"/>
        </w:rPr>
        <w:t xml:space="preserve">, które pomogą Ci w procese. Ich ceny możesz porównać na stronie Hellosmart.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kategoria/rzuc-pale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2026-04-27T12:36:56+02:00</dcterms:created>
  <dcterms:modified xsi:type="dcterms:W3CDTF">2026-04-27T12:36:56+02:00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